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F913F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F913F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913FF" w:rsidRPr="00F913FF">
        <w:rPr>
          <w:rStyle w:val="a9"/>
        </w:rPr>
        <w:t>ОТКРЫТОЕ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F913FF">
        <w:rPr>
          <w:rStyle w:val="a9"/>
        </w:rPr>
        <w:t xml:space="preserve">. </w:t>
      </w:r>
      <w:r w:rsidR="00F913FF" w:rsidRPr="00F913FF">
        <w:rPr>
          <w:rStyle w:val="a9"/>
        </w:rPr>
        <w:t>Прои</w:t>
      </w:r>
      <w:r w:rsidR="00F913FF" w:rsidRPr="00F913FF">
        <w:rPr>
          <w:rStyle w:val="a9"/>
        </w:rPr>
        <w:t>з</w:t>
      </w:r>
      <w:r w:rsidR="00F913FF" w:rsidRPr="00F913FF">
        <w:rPr>
          <w:rStyle w:val="a9"/>
        </w:rPr>
        <w:t xml:space="preserve">водство №2 </w:t>
      </w:r>
      <w:proofErr w:type="gramStart"/>
      <w:r w:rsidR="00F913FF" w:rsidRPr="00F913FF">
        <w:rPr>
          <w:rStyle w:val="a9"/>
        </w:rPr>
        <w:t>каталитического</w:t>
      </w:r>
      <w:proofErr w:type="gramEnd"/>
      <w:r w:rsidR="00F913FF" w:rsidRPr="00F913FF">
        <w:rPr>
          <w:rStyle w:val="a9"/>
        </w:rPr>
        <w:t xml:space="preserve"> </w:t>
      </w:r>
      <w:proofErr w:type="spellStart"/>
      <w:r w:rsidR="00F913FF" w:rsidRPr="00F913FF">
        <w:rPr>
          <w:rStyle w:val="a9"/>
        </w:rPr>
        <w:t>риформирования</w:t>
      </w:r>
      <w:proofErr w:type="spellEnd"/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913FF" w:rsidRPr="00F06873" w:rsidTr="004654AF">
        <w:trPr>
          <w:jc w:val="center"/>
        </w:trPr>
        <w:tc>
          <w:tcPr>
            <w:tcW w:w="3518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F913FF" w:rsidRPr="00F06873" w:rsidRDefault="00F913FF" w:rsidP="00F913F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F913FF" w:rsidRPr="00F06873" w:rsidRDefault="00F913F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63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913FF" w:rsidRPr="00F06873" w:rsidTr="004654AF">
        <w:trPr>
          <w:jc w:val="center"/>
        </w:trPr>
        <w:tc>
          <w:tcPr>
            <w:tcW w:w="3518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F913FF" w:rsidRPr="00F06873" w:rsidRDefault="00F913FF" w:rsidP="00F913F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F913FF" w:rsidRPr="00F06873" w:rsidRDefault="00F913F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063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913FF" w:rsidRPr="00F06873" w:rsidTr="004654AF">
        <w:trPr>
          <w:jc w:val="center"/>
        </w:trPr>
        <w:tc>
          <w:tcPr>
            <w:tcW w:w="3518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F913FF" w:rsidRPr="00F06873" w:rsidRDefault="00F913FF" w:rsidP="00F913F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F913FF" w:rsidRPr="00F06873" w:rsidRDefault="00F913F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913FF" w:rsidRPr="00F06873" w:rsidTr="004654AF">
        <w:trPr>
          <w:jc w:val="center"/>
        </w:trPr>
        <w:tc>
          <w:tcPr>
            <w:tcW w:w="3518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F913FF" w:rsidRPr="00F06873" w:rsidRDefault="00F913FF" w:rsidP="00F913F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F913FF" w:rsidRPr="00F06873" w:rsidRDefault="00F913F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913FF" w:rsidRPr="00F06873" w:rsidTr="004654AF">
        <w:trPr>
          <w:jc w:val="center"/>
        </w:trPr>
        <w:tc>
          <w:tcPr>
            <w:tcW w:w="3518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F913FF" w:rsidRPr="00F06873" w:rsidRDefault="00F913FF" w:rsidP="00F913F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F913FF" w:rsidRPr="00F06873" w:rsidRDefault="00F913F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913FF" w:rsidRPr="00F06873" w:rsidRDefault="00F913F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F913FF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F913FF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F913FF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Pr="00F06873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b/>
                <w:sz w:val="18"/>
                <w:szCs w:val="18"/>
              </w:rPr>
            </w:pPr>
            <w:r w:rsidRPr="00F913FF">
              <w:rPr>
                <w:b/>
                <w:sz w:val="18"/>
                <w:szCs w:val="18"/>
              </w:rPr>
              <w:t xml:space="preserve">Производство №2 </w:t>
            </w:r>
            <w:proofErr w:type="gramStart"/>
            <w:r w:rsidRPr="00F913FF">
              <w:rPr>
                <w:b/>
                <w:sz w:val="18"/>
                <w:szCs w:val="18"/>
              </w:rPr>
              <w:t>катал</w:t>
            </w:r>
            <w:r w:rsidRPr="00F913FF">
              <w:rPr>
                <w:b/>
                <w:sz w:val="18"/>
                <w:szCs w:val="18"/>
              </w:rPr>
              <w:t>и</w:t>
            </w:r>
            <w:r w:rsidRPr="00F913FF">
              <w:rPr>
                <w:b/>
                <w:sz w:val="18"/>
                <w:szCs w:val="18"/>
              </w:rPr>
              <w:t>тического</w:t>
            </w:r>
            <w:proofErr w:type="gramEnd"/>
            <w:r w:rsidRPr="00F913F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913FF">
              <w:rPr>
                <w:b/>
                <w:sz w:val="18"/>
                <w:szCs w:val="18"/>
              </w:rPr>
              <w:t>риформирования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Pr="00F06873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Pr="00F06873" w:rsidRDefault="00F913FF" w:rsidP="00A22E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</w:t>
            </w:r>
            <w:r w:rsidR="00A22EE0">
              <w:rPr>
                <w:sz w:val="18"/>
                <w:szCs w:val="18"/>
              </w:rPr>
              <w:t>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Pr="00F06873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A22E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02.01.0</w:t>
            </w:r>
            <w:r w:rsidR="00A22EE0">
              <w:rPr>
                <w:sz w:val="18"/>
                <w:szCs w:val="18"/>
              </w:rPr>
              <w:t>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(02.01.0</w:t>
            </w:r>
            <w:r w:rsidR="00A22EE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Установка Л-35-11/300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(02.02.05А)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технологических насосов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Установка ЛЧ-35-11/600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(02.03.05А)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(02.03.05А)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02.03.08 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технологических насосов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Установка Л-24-6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(02.04.05А)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(02.04.05А)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технологических насосов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Установка изомеризации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96122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(02.05.05А</w:t>
            </w:r>
            <w:r w:rsidR="00F913FF"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технологических насосов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технологических насосов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Участок резервуарных па</w:t>
            </w:r>
            <w:r w:rsidRPr="00F913FF">
              <w:rPr>
                <w:i/>
                <w:sz w:val="18"/>
                <w:szCs w:val="18"/>
              </w:rPr>
              <w:t>р</w:t>
            </w:r>
            <w:r w:rsidRPr="00F913FF">
              <w:rPr>
                <w:i/>
                <w:sz w:val="18"/>
                <w:szCs w:val="18"/>
              </w:rPr>
              <w:t>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(02.06.02А)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i/>
                <w:sz w:val="18"/>
                <w:szCs w:val="18"/>
              </w:rPr>
            </w:pPr>
            <w:r w:rsidRPr="00F913FF">
              <w:rPr>
                <w:i/>
                <w:sz w:val="18"/>
                <w:szCs w:val="18"/>
              </w:rPr>
              <w:t> 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гической установки ЛЧ-35-11/600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913FF" w:rsidRPr="00F06873" w:rsidTr="00F913FF">
        <w:tc>
          <w:tcPr>
            <w:tcW w:w="1101" w:type="dxa"/>
            <w:shd w:val="clear" w:color="auto" w:fill="auto"/>
            <w:vAlign w:val="center"/>
          </w:tcPr>
          <w:p w:rsid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913FF" w:rsidRPr="00F913FF" w:rsidRDefault="00F913F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гической установки Л-24-6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913FF" w:rsidRDefault="00F913F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A22EE0" w:rsidRDefault="00A22EE0" w:rsidP="00936F48"/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433A5">
        <w:rPr>
          <w:rStyle w:val="a9"/>
        </w:rPr>
        <w:t>05.06.2015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  <w:bookmarkStart w:id="7" w:name="_GoBack"/>
      <w:bookmarkEnd w:id="7"/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03A" w:rsidRDefault="002E703A" w:rsidP="00F913FF">
      <w:r>
        <w:separator/>
      </w:r>
    </w:p>
  </w:endnote>
  <w:endnote w:type="continuationSeparator" w:id="0">
    <w:p w:rsidR="002E703A" w:rsidRDefault="002E703A" w:rsidP="00F9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2D" w:rsidRPr="00F913FF" w:rsidRDefault="00DE5C2D" w:rsidP="00F913FF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ОАО «САРАТОВСКИЙ НПЗ». </w:t>
    </w:r>
    <w:r w:rsidRPr="00A17EA0">
      <w:t>Производство №2 каталитич</w:t>
    </w:r>
    <w:r w:rsidRPr="00A17EA0">
      <w:t>е</w:t>
    </w:r>
    <w:r w:rsidRPr="00A17EA0">
      <w:t xml:space="preserve">ского </w:t>
    </w:r>
    <w:proofErr w:type="spellStart"/>
    <w:r w:rsidRPr="00A17EA0">
      <w:t>риформирования</w:t>
    </w:r>
    <w:proofErr w:type="spellEnd"/>
    <w:proofErr w:type="gramStart"/>
    <w:r w:rsidRPr="00F913FF">
      <w:rPr>
        <w:rFonts w:ascii="Cambria" w:hAnsi="Cambria"/>
      </w:rPr>
      <w:tab/>
    </w:r>
    <w:r>
      <w:rPr>
        <w:rFonts w:ascii="Cambria" w:hAnsi="Cambria"/>
      </w:rPr>
      <w:t>С</w:t>
    </w:r>
    <w:proofErr w:type="gramEnd"/>
    <w:r>
      <w:rPr>
        <w:rFonts w:ascii="Cambria" w:hAnsi="Cambria"/>
      </w:rPr>
      <w:t>тр.</w:t>
    </w:r>
    <w:r w:rsidRPr="00F913FF">
      <w:rPr>
        <w:rFonts w:ascii="Cambria" w:hAnsi="Cambria"/>
      </w:rPr>
      <w:t xml:space="preserve"> </w:t>
    </w:r>
    <w:r w:rsidRPr="00F913FF">
      <w:rPr>
        <w:rFonts w:ascii="Calibri" w:hAnsi="Calibri"/>
      </w:rPr>
      <w:fldChar w:fldCharType="begin"/>
    </w:r>
    <w:r>
      <w:instrText>PAGE   \* MERGEFORMAT</w:instrText>
    </w:r>
    <w:r w:rsidRPr="00F913FF">
      <w:rPr>
        <w:rFonts w:ascii="Calibri" w:hAnsi="Calibri"/>
      </w:rPr>
      <w:fldChar w:fldCharType="separate"/>
    </w:r>
    <w:r w:rsidR="00A11656" w:rsidRPr="00A11656">
      <w:rPr>
        <w:rFonts w:ascii="Cambria" w:hAnsi="Cambria"/>
        <w:noProof/>
      </w:rPr>
      <w:t>4</w:t>
    </w:r>
    <w:r w:rsidRPr="00F913FF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A11656">
      <w:rPr>
        <w:rFonts w:ascii="Cambria" w:hAnsi="Cambria"/>
      </w:rPr>
      <w:t>4</w:t>
    </w:r>
  </w:p>
  <w:p w:rsidR="00DE5C2D" w:rsidRDefault="00DE5C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03A" w:rsidRDefault="002E703A" w:rsidP="00F913FF">
      <w:r>
        <w:separator/>
      </w:r>
    </w:p>
  </w:footnote>
  <w:footnote w:type="continuationSeparator" w:id="0">
    <w:p w:rsidR="002E703A" w:rsidRDefault="002E703A" w:rsidP="00F91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9"/>
    <w:docVar w:name="ceh_info" w:val="ОТКРЫТОЕ АКЦИОНЕРНОЕ ОБЩЕСТВО &quot;САРАТОВСКИЙ НЕФТЕПЕРЕРАБАТЫВАЮЩИЙ ЗАВОД&quot;"/>
    <w:docVar w:name="doc_name" w:val="Документ9"/>
    <w:docVar w:name="fill_date" w:val="05.06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F913F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703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1224"/>
    <w:rsid w:val="009647F7"/>
    <w:rsid w:val="009A1326"/>
    <w:rsid w:val="009D6532"/>
    <w:rsid w:val="00A026A4"/>
    <w:rsid w:val="00A11656"/>
    <w:rsid w:val="00A22EE0"/>
    <w:rsid w:val="00AC4140"/>
    <w:rsid w:val="00AF1EDF"/>
    <w:rsid w:val="00B12F45"/>
    <w:rsid w:val="00B2089E"/>
    <w:rsid w:val="00B3448B"/>
    <w:rsid w:val="00B874F5"/>
    <w:rsid w:val="00BA560A"/>
    <w:rsid w:val="00C0355B"/>
    <w:rsid w:val="00C433A5"/>
    <w:rsid w:val="00C93056"/>
    <w:rsid w:val="00CA2E96"/>
    <w:rsid w:val="00CD2568"/>
    <w:rsid w:val="00D11966"/>
    <w:rsid w:val="00DC0F74"/>
    <w:rsid w:val="00DC1A91"/>
    <w:rsid w:val="00DD6622"/>
    <w:rsid w:val="00DE5C2D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913FF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913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913FF"/>
    <w:rPr>
      <w:sz w:val="24"/>
    </w:rPr>
  </w:style>
  <w:style w:type="paragraph" w:styleId="ad">
    <w:name w:val="footer"/>
    <w:basedOn w:val="a"/>
    <w:link w:val="ae"/>
    <w:uiPriority w:val="99"/>
    <w:rsid w:val="00F913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913FF"/>
    <w:rPr>
      <w:sz w:val="24"/>
    </w:rPr>
  </w:style>
  <w:style w:type="paragraph" w:styleId="af">
    <w:name w:val="Balloon Text"/>
    <w:basedOn w:val="a"/>
    <w:link w:val="af0"/>
    <w:rsid w:val="00F913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91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913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913FF"/>
    <w:rPr>
      <w:sz w:val="24"/>
    </w:rPr>
  </w:style>
  <w:style w:type="paragraph" w:styleId="ad">
    <w:name w:val="footer"/>
    <w:basedOn w:val="a"/>
    <w:link w:val="ae"/>
    <w:uiPriority w:val="99"/>
    <w:rsid w:val="00F913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913FF"/>
    <w:rPr>
      <w:sz w:val="24"/>
    </w:rPr>
  </w:style>
  <w:style w:type="paragraph" w:styleId="af">
    <w:name w:val="Balloon Text"/>
    <w:basedOn w:val="a"/>
    <w:link w:val="af0"/>
    <w:rsid w:val="00F913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91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125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6</cp:revision>
  <cp:lastPrinted>2015-06-23T12:36:00Z</cp:lastPrinted>
  <dcterms:created xsi:type="dcterms:W3CDTF">2015-06-11T06:55:00Z</dcterms:created>
  <dcterms:modified xsi:type="dcterms:W3CDTF">2018-02-14T11:44:00Z</dcterms:modified>
</cp:coreProperties>
</file>